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A1FA" w14:textId="295B6487" w:rsidR="00BB4661" w:rsidRDefault="00BB4661" w:rsidP="000643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PSAC Local 555 </w:t>
      </w:r>
      <w:r w:rsidR="001F45F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Graduate Student </w:t>
      </w:r>
      <w:r w:rsidR="008618D5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Bursary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4F5FC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Policy</w:t>
      </w:r>
    </w:p>
    <w:p w14:paraId="7414CBB3" w14:textId="17A1672B" w:rsidR="001F45F0" w:rsidRDefault="00BB4661" w:rsidP="007C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1F4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Graduate Student </w:t>
      </w:r>
      <w:r w:rsidR="008618D5">
        <w:rPr>
          <w:rFonts w:ascii="Times New Roman" w:eastAsia="Times New Roman" w:hAnsi="Times New Roman" w:cs="Times New Roman"/>
          <w:sz w:val="24"/>
          <w:szCs w:val="24"/>
          <w:lang w:val="en-US"/>
        </w:rPr>
        <w:t>Bursary</w:t>
      </w:r>
      <w:r w:rsidR="001F4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exists to provide assistance to PSAC Local 555 graduate student members who have gone beyond the length of their program</w:t>
      </w:r>
      <w:r w:rsidR="00FD0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are in financial need</w:t>
      </w:r>
      <w:r w:rsidR="001F4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Graduate students who have exceeded their expected program length and are in Pool C </w:t>
      </w:r>
      <w:r w:rsidR="00B010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the TA hiring priority are eligible. </w:t>
      </w:r>
      <w:r w:rsidR="00093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policy defines eligibility for the Graduate Student </w:t>
      </w:r>
      <w:r w:rsidR="008618D5">
        <w:rPr>
          <w:rFonts w:ascii="Times New Roman" w:eastAsia="Times New Roman" w:hAnsi="Times New Roman" w:cs="Times New Roman"/>
          <w:sz w:val="24"/>
          <w:szCs w:val="24"/>
          <w:lang w:val="en-US"/>
        </w:rPr>
        <w:t>Bursary</w:t>
      </w:r>
      <w:r w:rsidR="00093E83">
        <w:rPr>
          <w:rFonts w:ascii="Times New Roman" w:eastAsia="Times New Roman" w:hAnsi="Times New Roman" w:cs="Times New Roman"/>
          <w:sz w:val="24"/>
          <w:szCs w:val="24"/>
          <w:lang w:val="en-US"/>
        </w:rPr>
        <w:t>, guidelines for applications, and how PSAC Local 555 is authorized to respond to and assist applicants.</w:t>
      </w:r>
    </w:p>
    <w:p w14:paraId="2E91B2C3" w14:textId="77777777" w:rsidR="00BB4661" w:rsidRDefault="00BB4661" w:rsidP="00D83E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Eligibility</w:t>
      </w:r>
    </w:p>
    <w:p w14:paraId="26839D10" w14:textId="4DD290FF" w:rsidR="00192EF4" w:rsidRDefault="00BB4661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93E83">
        <w:rPr>
          <w:rFonts w:ascii="Times New Roman" w:hAnsi="Times New Roman" w:cs="Times New Roman"/>
          <w:sz w:val="24"/>
          <w:szCs w:val="24"/>
          <w:lang w:val="en-US"/>
        </w:rPr>
        <w:t xml:space="preserve">Graduate Student </w:t>
      </w:r>
      <w:r w:rsidR="00A55AE5">
        <w:rPr>
          <w:rFonts w:ascii="Times New Roman" w:hAnsi="Times New Roman" w:cs="Times New Roman"/>
          <w:sz w:val="24"/>
          <w:szCs w:val="24"/>
          <w:lang w:val="en-US"/>
        </w:rPr>
        <w:t>Bursary</w:t>
      </w:r>
      <w:r w:rsidR="00093E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is open to </w:t>
      </w:r>
      <w:r w:rsidR="00082C3C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>PSAC Local 555</w:t>
      </w:r>
      <w:r w:rsidR="00093E83">
        <w:rPr>
          <w:rFonts w:ascii="Times New Roman" w:hAnsi="Times New Roman" w:cs="Times New Roman"/>
          <w:sz w:val="24"/>
          <w:szCs w:val="24"/>
          <w:lang w:val="en-US"/>
        </w:rPr>
        <w:t xml:space="preserve"> Teaching and Research Assistant members who have exceeded the time specified in their support package, i.e. considered as Third Preference (Pool C) in TA hiring priority.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701F9C" w14:textId="3DDF19BD" w:rsidR="006310D6" w:rsidRPr="006310D6" w:rsidRDefault="006708D7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applications must be submitted with appropriate supporting documentation.</w:t>
      </w:r>
    </w:p>
    <w:p w14:paraId="0B7996B1" w14:textId="77777777" w:rsidR="00192EF4" w:rsidRPr="00192EF4" w:rsidRDefault="00192EF4" w:rsidP="0019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Fund Information</w:t>
      </w:r>
    </w:p>
    <w:p w14:paraId="5296B0E2" w14:textId="3B3B5A0C" w:rsidR="004F5FC0" w:rsidRDefault="005D439D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>PSAC Local 555 has allocated $</w:t>
      </w:r>
      <w:r w:rsidR="00FE5EB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000 for</w:t>
      </w:r>
      <w:r w:rsidR="00FD0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EBF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8618D5">
        <w:rPr>
          <w:rFonts w:ascii="Times New Roman" w:hAnsi="Times New Roman" w:cs="Times New Roman"/>
          <w:sz w:val="24"/>
          <w:szCs w:val="24"/>
          <w:lang w:val="en-US"/>
        </w:rPr>
        <w:t xml:space="preserve"> awards of $1 000</w:t>
      </w:r>
      <w:r w:rsidR="00FD0592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D0592">
        <w:rPr>
          <w:rFonts w:ascii="Times New Roman" w:hAnsi="Times New Roman" w:cs="Times New Roman"/>
          <w:sz w:val="24"/>
          <w:szCs w:val="24"/>
          <w:lang w:val="en-US"/>
        </w:rPr>
        <w:t xml:space="preserve">Graduate Student </w:t>
      </w:r>
      <w:r w:rsidR="00A55AE5">
        <w:rPr>
          <w:rFonts w:ascii="Times New Roman" w:hAnsi="Times New Roman" w:cs="Times New Roman"/>
          <w:sz w:val="24"/>
          <w:szCs w:val="24"/>
          <w:lang w:val="en-US"/>
        </w:rPr>
        <w:t>Bursary</w:t>
      </w:r>
      <w:r w:rsidR="00FD05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C9AFA7" w14:textId="655F02A2" w:rsidR="00782291" w:rsidRPr="00782291" w:rsidRDefault="00782291" w:rsidP="007822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291">
        <w:rPr>
          <w:rFonts w:ascii="Times New Roman" w:hAnsi="Times New Roman" w:cs="Times New Roman"/>
          <w:sz w:val="24"/>
          <w:szCs w:val="24"/>
          <w:lang w:val="en-US"/>
        </w:rPr>
        <w:t xml:space="preserve">Please consider and apply for any other sources of funding, such as internal and external </w:t>
      </w:r>
      <w:r w:rsidR="00FF0A4F">
        <w:rPr>
          <w:rFonts w:ascii="Times New Roman" w:hAnsi="Times New Roman" w:cs="Times New Roman"/>
          <w:sz w:val="24"/>
          <w:szCs w:val="24"/>
          <w:lang w:val="en-US"/>
        </w:rPr>
        <w:t>scholarship</w:t>
      </w:r>
      <w:r w:rsidRPr="00782291">
        <w:rPr>
          <w:rFonts w:ascii="Times New Roman" w:hAnsi="Times New Roman" w:cs="Times New Roman"/>
          <w:sz w:val="24"/>
          <w:szCs w:val="24"/>
          <w:lang w:val="en-US"/>
        </w:rPr>
        <w:t>s and OSAP. For example, consider:</w:t>
      </w:r>
    </w:p>
    <w:p w14:paraId="4A648A5C" w14:textId="77777777" w:rsidR="00782291" w:rsidRDefault="00782291" w:rsidP="007822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Student Awards and Financial Aid (SAFA) office offers many bursaries and donor awards that are needs based.</w:t>
      </w:r>
    </w:p>
    <w:p w14:paraId="0E1CCC75" w14:textId="77777777" w:rsidR="00782291" w:rsidRDefault="00782291" w:rsidP="007822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OSAP Student Access Guarantee assists students in financial need. </w:t>
      </w:r>
    </w:p>
    <w:p w14:paraId="01DC609A" w14:textId="77777777" w:rsidR="00782291" w:rsidRPr="00FD0592" w:rsidRDefault="00782291" w:rsidP="007822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Personal and medical emergencies can be funded via the PSAC Local 555 Hardship Fund.</w:t>
      </w:r>
    </w:p>
    <w:p w14:paraId="7A0CAADC" w14:textId="0191B25A" w:rsidR="006F20A7" w:rsidRDefault="0010278A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Funding for the </w:t>
      </w:r>
      <w:r w:rsidR="00FD0592">
        <w:rPr>
          <w:rFonts w:ascii="Times New Roman" w:hAnsi="Times New Roman" w:cs="Times New Roman"/>
          <w:sz w:val="24"/>
          <w:szCs w:val="24"/>
          <w:lang w:val="en-US"/>
        </w:rPr>
        <w:t xml:space="preserve">Graduate Student </w:t>
      </w:r>
      <w:r w:rsidR="00A55AE5">
        <w:rPr>
          <w:rFonts w:ascii="Times New Roman" w:hAnsi="Times New Roman" w:cs="Times New Roman"/>
          <w:sz w:val="24"/>
          <w:szCs w:val="24"/>
          <w:lang w:val="en-US"/>
        </w:rPr>
        <w:t>Bursary</w:t>
      </w:r>
      <w:r w:rsidR="00FD0592">
        <w:rPr>
          <w:rFonts w:ascii="Times New Roman" w:hAnsi="Times New Roman" w:cs="Times New Roman"/>
          <w:sz w:val="24"/>
          <w:szCs w:val="24"/>
          <w:lang w:val="en-US"/>
        </w:rPr>
        <w:t xml:space="preserve"> is limited</w:t>
      </w:r>
      <w:r w:rsidR="006F20A7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and, unfortunately, </w:t>
      </w:r>
      <w:r w:rsidR="001F1355">
        <w:rPr>
          <w:rFonts w:ascii="Times New Roman" w:hAnsi="Times New Roman" w:cs="Times New Roman"/>
          <w:sz w:val="24"/>
          <w:szCs w:val="24"/>
          <w:lang w:val="en-US"/>
        </w:rPr>
        <w:t>only three bursaries</w:t>
      </w:r>
      <w:r w:rsidR="00FD0592">
        <w:rPr>
          <w:rFonts w:ascii="Times New Roman" w:hAnsi="Times New Roman" w:cs="Times New Roman"/>
          <w:sz w:val="24"/>
          <w:szCs w:val="24"/>
          <w:lang w:val="en-US"/>
        </w:rPr>
        <w:t xml:space="preserve"> can be granted</w:t>
      </w:r>
      <w:r w:rsidR="001F1355">
        <w:rPr>
          <w:rFonts w:ascii="Times New Roman" w:hAnsi="Times New Roman" w:cs="Times New Roman"/>
          <w:sz w:val="24"/>
          <w:szCs w:val="24"/>
          <w:lang w:val="en-US"/>
        </w:rPr>
        <w:t xml:space="preserve"> per year</w:t>
      </w:r>
      <w:r w:rsidR="00FD05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20A7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03B52E" w14:textId="77777777" w:rsidR="008C030C" w:rsidRPr="008C030C" w:rsidRDefault="008C030C" w:rsidP="004F5FC0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C030C">
        <w:rPr>
          <w:rFonts w:ascii="Times New Roman" w:hAnsi="Times New Roman" w:cs="Times New Roman"/>
          <w:b/>
          <w:sz w:val="28"/>
          <w:szCs w:val="24"/>
          <w:lang w:val="en-US"/>
        </w:rPr>
        <w:t>Deadlines</w:t>
      </w:r>
    </w:p>
    <w:p w14:paraId="349C3517" w14:textId="1F0A9CDC" w:rsidR="00F82C0B" w:rsidRDefault="008C030C" w:rsidP="000F61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D0592">
        <w:rPr>
          <w:rFonts w:ascii="Times New Roman" w:hAnsi="Times New Roman" w:cs="Times New Roman"/>
          <w:sz w:val="24"/>
          <w:szCs w:val="24"/>
          <w:lang w:val="en-US"/>
        </w:rPr>
        <w:t xml:space="preserve"> deadline for </w:t>
      </w:r>
      <w:r w:rsidR="000F6183">
        <w:rPr>
          <w:rFonts w:ascii="Times New Roman" w:hAnsi="Times New Roman" w:cs="Times New Roman"/>
          <w:sz w:val="24"/>
          <w:szCs w:val="24"/>
          <w:lang w:val="en-US"/>
        </w:rPr>
        <w:t>application submission is March 15</w:t>
      </w:r>
      <w:r w:rsidR="00F82C0B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="00FE5EBF">
        <w:rPr>
          <w:rFonts w:ascii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  <w:r w:rsidR="000F61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3E889B1" w14:textId="56F94A17" w:rsidR="008C030C" w:rsidRPr="00F32C12" w:rsidRDefault="006708D7" w:rsidP="000F61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PSAC Local 555 Adjudication Committee will evaluate applications and notify applicants of the decision within 30 days of the application deadline.</w:t>
      </w:r>
    </w:p>
    <w:p w14:paraId="1627A5EB" w14:textId="77777777" w:rsidR="00872222" w:rsidRDefault="00872222" w:rsidP="00A55AE5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br w:type="page"/>
      </w:r>
    </w:p>
    <w:p w14:paraId="1AF73EB1" w14:textId="3D08D030" w:rsidR="00BB4661" w:rsidRDefault="00BB4661" w:rsidP="00D83E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lastRenderedPageBreak/>
        <w:t>How to Apply</w:t>
      </w:r>
    </w:p>
    <w:p w14:paraId="1A2CDBA7" w14:textId="70C82F7C" w:rsidR="005D439D" w:rsidRPr="00F32C12" w:rsidRDefault="005D439D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Complete the </w:t>
      </w:r>
      <w:r w:rsidR="000F6183">
        <w:rPr>
          <w:rFonts w:ascii="Times New Roman" w:hAnsi="Times New Roman" w:cs="Times New Roman"/>
          <w:sz w:val="24"/>
          <w:szCs w:val="24"/>
          <w:lang w:val="en-US"/>
        </w:rPr>
        <w:t xml:space="preserve">Graduate Student </w:t>
      </w:r>
      <w:r w:rsidR="00A55AE5">
        <w:rPr>
          <w:rFonts w:ascii="Times New Roman" w:hAnsi="Times New Roman" w:cs="Times New Roman"/>
          <w:sz w:val="24"/>
          <w:szCs w:val="24"/>
          <w:lang w:val="en-US"/>
        </w:rPr>
        <w:t>Bursary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655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>Form and submit it to PSAC Local 555 by the posted deadline.</w:t>
      </w:r>
    </w:p>
    <w:p w14:paraId="45F356DB" w14:textId="073D5CA3" w:rsidR="00194E6A" w:rsidRPr="00F32C12" w:rsidRDefault="005D439D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Applicants must provide </w:t>
      </w:r>
      <w:r w:rsidR="00E55655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proof of </w:t>
      </w:r>
      <w:r w:rsidR="000F6183">
        <w:rPr>
          <w:rFonts w:ascii="Times New Roman" w:hAnsi="Times New Roman" w:cs="Times New Roman"/>
          <w:sz w:val="24"/>
          <w:szCs w:val="24"/>
          <w:lang w:val="en-US"/>
        </w:rPr>
        <w:t xml:space="preserve">Pool C status </w:t>
      </w:r>
      <w:r w:rsidR="00194E6A" w:rsidRPr="00F32C12">
        <w:rPr>
          <w:rFonts w:ascii="Times New Roman" w:hAnsi="Times New Roman" w:cs="Times New Roman"/>
          <w:sz w:val="24"/>
          <w:szCs w:val="24"/>
          <w:lang w:val="en-US"/>
        </w:rPr>
        <w:t>and a</w:t>
      </w:r>
      <w:r w:rsidR="006C247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94E6A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explanation of </w:t>
      </w:r>
      <w:r w:rsidR="006C2471">
        <w:rPr>
          <w:rFonts w:ascii="Times New Roman" w:hAnsi="Times New Roman" w:cs="Times New Roman"/>
          <w:sz w:val="24"/>
          <w:szCs w:val="24"/>
          <w:lang w:val="en-US"/>
        </w:rPr>
        <w:t xml:space="preserve">how the funding will </w:t>
      </w:r>
      <w:r w:rsidR="009A713D">
        <w:rPr>
          <w:rFonts w:ascii="Times New Roman" w:hAnsi="Times New Roman" w:cs="Times New Roman"/>
          <w:sz w:val="24"/>
          <w:szCs w:val="24"/>
          <w:lang w:val="en-US"/>
        </w:rPr>
        <w:t>assist your successful completion of graduate studies.</w:t>
      </w:r>
    </w:p>
    <w:p w14:paraId="7EC9FDEA" w14:textId="77777777" w:rsidR="00E55655" w:rsidRPr="00F32C12" w:rsidRDefault="00E55655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>PSAC Local 555 reserves the right to request verification for all claims made on the application.</w:t>
      </w:r>
    </w:p>
    <w:p w14:paraId="261EE66E" w14:textId="77777777" w:rsidR="00E55655" w:rsidRPr="00F32C12" w:rsidRDefault="00E55655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>Applications must include all requested information. Incomplete applications will not be considered.</w:t>
      </w:r>
    </w:p>
    <w:p w14:paraId="0A7ADD82" w14:textId="77777777" w:rsidR="00194E6A" w:rsidRPr="00F32C12" w:rsidRDefault="00E55655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Please submit your completed application to </w:t>
      </w:r>
      <w:hyperlink r:id="rId5" w:history="1">
        <w:r w:rsidR="00194E6A" w:rsidRPr="00F32C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Office@PSAC555.ca</w:t>
        </w:r>
      </w:hyperlink>
      <w:r w:rsidR="00194E6A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6908C02" w14:textId="77777777" w:rsidR="00BB4661" w:rsidRDefault="00BB4661" w:rsidP="00D83E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Application Review Process</w:t>
      </w:r>
    </w:p>
    <w:p w14:paraId="12580305" w14:textId="10049FE1" w:rsidR="00C47251" w:rsidRDefault="00D57435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Applications must be filled out in full, with supporting documentation (</w:t>
      </w:r>
      <w:r w:rsidR="00BA400F">
        <w:rPr>
          <w:rFonts w:ascii="Times New Roman" w:hAnsi="Times New Roman" w:cs="Times New Roman"/>
          <w:sz w:val="24"/>
          <w:szCs w:val="24"/>
          <w:lang w:val="en-US"/>
        </w:rPr>
        <w:t>support package details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to receive consideration. </w:t>
      </w:r>
      <w:r w:rsidR="00F32C12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The PSAC Local 555 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Adjudication</w:t>
      </w:r>
      <w:r w:rsidR="006708D7">
        <w:rPr>
          <w:rFonts w:ascii="Times New Roman" w:hAnsi="Times New Roman" w:cs="Times New Roman"/>
          <w:sz w:val="24"/>
          <w:szCs w:val="24"/>
          <w:lang w:val="en-US"/>
        </w:rPr>
        <w:t xml:space="preserve"> Committee</w:t>
      </w:r>
      <w:r w:rsidR="00F32C12">
        <w:rPr>
          <w:rFonts w:ascii="Times New Roman" w:hAnsi="Times New Roman" w:cs="Times New Roman"/>
          <w:sz w:val="24"/>
          <w:szCs w:val="24"/>
          <w:lang w:val="en-US"/>
        </w:rPr>
        <w:t xml:space="preserve"> will review all applications and notify applicants</w:t>
      </w:r>
      <w:r w:rsidR="00C520C4">
        <w:rPr>
          <w:rFonts w:ascii="Times New Roman" w:hAnsi="Times New Roman" w:cs="Times New Roman"/>
          <w:sz w:val="24"/>
          <w:szCs w:val="24"/>
          <w:lang w:val="en-US"/>
        </w:rPr>
        <w:t xml:space="preserve"> of the results</w:t>
      </w:r>
      <w:r w:rsidR="00F32C12">
        <w:rPr>
          <w:rFonts w:ascii="Times New Roman" w:hAnsi="Times New Roman" w:cs="Times New Roman"/>
          <w:sz w:val="24"/>
          <w:szCs w:val="24"/>
          <w:lang w:val="en-US"/>
        </w:rPr>
        <w:t xml:space="preserve"> within 30 days of the application deadline via email. 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The application review process assures your confidentiality:</w:t>
      </w:r>
    </w:p>
    <w:p w14:paraId="55788592" w14:textId="77777777" w:rsidR="00D57435" w:rsidRDefault="00D57435" w:rsidP="0052082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251">
        <w:rPr>
          <w:rFonts w:ascii="Times New Roman" w:hAnsi="Times New Roman" w:cs="Times New Roman"/>
          <w:sz w:val="24"/>
          <w:szCs w:val="24"/>
          <w:lang w:val="en-US"/>
        </w:rPr>
        <w:t xml:space="preserve">Each applicant is 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assigned an ID number</w:t>
      </w:r>
      <w:r w:rsidR="00BB2584">
        <w:rPr>
          <w:rFonts w:ascii="Times New Roman" w:hAnsi="Times New Roman" w:cs="Times New Roman"/>
          <w:sz w:val="24"/>
          <w:szCs w:val="24"/>
          <w:lang w:val="en-US"/>
        </w:rPr>
        <w:t xml:space="preserve"> before the application is sent to the Adjudication Committee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A91912" w14:textId="77777777" w:rsidR="00C47251" w:rsidRDefault="00C47251" w:rsidP="0052082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Applications are</w:t>
      </w:r>
      <w:r w:rsidR="00216CF2">
        <w:rPr>
          <w:rFonts w:ascii="Times New Roman" w:hAnsi="Times New Roman" w:cs="Times New Roman"/>
          <w:sz w:val="24"/>
          <w:szCs w:val="24"/>
          <w:lang w:val="en-US"/>
        </w:rPr>
        <w:t xml:space="preserve"> 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reviewed</w:t>
      </w:r>
      <w:r w:rsidR="00BB2584">
        <w:rPr>
          <w:rFonts w:ascii="Times New Roman" w:hAnsi="Times New Roman" w:cs="Times New Roman"/>
          <w:sz w:val="24"/>
          <w:szCs w:val="24"/>
          <w:lang w:val="en-US"/>
        </w:rPr>
        <w:t xml:space="preserve"> and assessed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the Committee.</w:t>
      </w:r>
    </w:p>
    <w:p w14:paraId="713371A5" w14:textId="77777777" w:rsidR="00C47251" w:rsidRPr="00C47251" w:rsidRDefault="00C47251" w:rsidP="0052082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251">
        <w:rPr>
          <w:rFonts w:ascii="Times New Roman" w:eastAsia="Times New Roman" w:hAnsi="Times New Roman" w:cs="Times New Roman"/>
          <w:sz w:val="24"/>
          <w:szCs w:val="24"/>
          <w:lang w:val="en-US"/>
        </w:rPr>
        <w:t>Applicat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ions are kept on file for</w:t>
      </w:r>
      <w:r w:rsidRPr="00C472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F25BC">
        <w:rPr>
          <w:rFonts w:ascii="Times New Roman" w:eastAsia="Times New Roman" w:hAnsi="Times New Roman" w:cs="Times New Roman"/>
          <w:sz w:val="24"/>
          <w:szCs w:val="24"/>
          <w:lang w:val="en-US"/>
        </w:rPr>
        <w:t>the purposes of</w:t>
      </w:r>
      <w:r w:rsidRPr="00C472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characterizing members' needs for future rounds of negotiations.</w:t>
      </w:r>
    </w:p>
    <w:p w14:paraId="5D9BCA4A" w14:textId="48EA42FB" w:rsidR="00C47251" w:rsidRPr="00C47251" w:rsidRDefault="006C2471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Although the review process is </w:t>
      </w:r>
      <w:r w:rsidR="00DA5B7D">
        <w:rPr>
          <w:rFonts w:ascii="Times New Roman" w:hAnsi="Times New Roman" w:cs="Times New Roman"/>
          <w:sz w:val="24"/>
          <w:szCs w:val="24"/>
          <w:lang w:val="en-US"/>
        </w:rPr>
        <w:t xml:space="preserve">anonymous, </w:t>
      </w:r>
      <w:r w:rsidR="00A30E15">
        <w:rPr>
          <w:rFonts w:ascii="Times New Roman" w:hAnsi="Times New Roman" w:cs="Times New Roman"/>
          <w:sz w:val="24"/>
          <w:szCs w:val="24"/>
          <w:lang w:val="en-US"/>
        </w:rPr>
        <w:t xml:space="preserve">in the interests of transparency </w:t>
      </w:r>
      <w:r w:rsidR="00DA5B7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A7986">
        <w:rPr>
          <w:rFonts w:ascii="Times New Roman" w:hAnsi="Times New Roman" w:cs="Times New Roman"/>
          <w:sz w:val="24"/>
          <w:szCs w:val="24"/>
          <w:lang w:val="en-US"/>
        </w:rPr>
        <w:t>recipient</w:t>
      </w:r>
      <w:r w:rsidR="007D53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A7986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A55AE5">
        <w:rPr>
          <w:rFonts w:ascii="Times New Roman" w:hAnsi="Times New Roman" w:cs="Times New Roman"/>
          <w:sz w:val="24"/>
          <w:szCs w:val="24"/>
          <w:lang w:val="en-US"/>
        </w:rPr>
        <w:t>Bursary</w:t>
      </w:r>
      <w:r w:rsidR="00DA5B7D">
        <w:rPr>
          <w:rFonts w:ascii="Times New Roman" w:hAnsi="Times New Roman" w:cs="Times New Roman"/>
          <w:sz w:val="24"/>
          <w:szCs w:val="24"/>
          <w:lang w:val="en-US"/>
        </w:rPr>
        <w:t xml:space="preserve"> will be announced once the results have been finalized</w:t>
      </w:r>
      <w:r w:rsidR="00A30E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47251" w:rsidRPr="00C47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7D0"/>
    <w:multiLevelType w:val="hybridMultilevel"/>
    <w:tmpl w:val="F08E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6BAB8">
      <w:start w:val="1"/>
      <w:numFmt w:val="bullet"/>
      <w:lvlText w:val="⎻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2F56"/>
    <w:multiLevelType w:val="multilevel"/>
    <w:tmpl w:val="833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A088B"/>
    <w:multiLevelType w:val="multilevel"/>
    <w:tmpl w:val="BE28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B38C9"/>
    <w:multiLevelType w:val="multilevel"/>
    <w:tmpl w:val="475C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148E1"/>
    <w:multiLevelType w:val="multilevel"/>
    <w:tmpl w:val="647E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73150"/>
    <w:multiLevelType w:val="hybridMultilevel"/>
    <w:tmpl w:val="0FBA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D2C88"/>
    <w:multiLevelType w:val="hybridMultilevel"/>
    <w:tmpl w:val="46D2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0560"/>
    <w:multiLevelType w:val="multilevel"/>
    <w:tmpl w:val="ADA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168FC"/>
    <w:multiLevelType w:val="multilevel"/>
    <w:tmpl w:val="9EC0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BD"/>
    <w:rsid w:val="00064371"/>
    <w:rsid w:val="00077574"/>
    <w:rsid w:val="00082C3C"/>
    <w:rsid w:val="00090ECE"/>
    <w:rsid w:val="00093E83"/>
    <w:rsid w:val="000F6183"/>
    <w:rsid w:val="0010278A"/>
    <w:rsid w:val="00121D96"/>
    <w:rsid w:val="00131397"/>
    <w:rsid w:val="0015060D"/>
    <w:rsid w:val="0018711C"/>
    <w:rsid w:val="00192EF4"/>
    <w:rsid w:val="00194E6A"/>
    <w:rsid w:val="001A75DA"/>
    <w:rsid w:val="001F1355"/>
    <w:rsid w:val="001F25BC"/>
    <w:rsid w:val="001F45F0"/>
    <w:rsid w:val="00216CF2"/>
    <w:rsid w:val="003903EB"/>
    <w:rsid w:val="003B20AB"/>
    <w:rsid w:val="003E22E8"/>
    <w:rsid w:val="004A3A19"/>
    <w:rsid w:val="004F5FC0"/>
    <w:rsid w:val="0052082F"/>
    <w:rsid w:val="005D439D"/>
    <w:rsid w:val="006030AD"/>
    <w:rsid w:val="006310D6"/>
    <w:rsid w:val="006708D7"/>
    <w:rsid w:val="006C2471"/>
    <w:rsid w:val="006F20A7"/>
    <w:rsid w:val="00756806"/>
    <w:rsid w:val="00782291"/>
    <w:rsid w:val="007A7986"/>
    <w:rsid w:val="007C4932"/>
    <w:rsid w:val="007D53FD"/>
    <w:rsid w:val="008618D5"/>
    <w:rsid w:val="00872222"/>
    <w:rsid w:val="008C030C"/>
    <w:rsid w:val="009A713D"/>
    <w:rsid w:val="00A30E15"/>
    <w:rsid w:val="00A55AE5"/>
    <w:rsid w:val="00A60044"/>
    <w:rsid w:val="00A7062F"/>
    <w:rsid w:val="00B010C7"/>
    <w:rsid w:val="00BA400F"/>
    <w:rsid w:val="00BB2584"/>
    <w:rsid w:val="00BB4661"/>
    <w:rsid w:val="00C47251"/>
    <w:rsid w:val="00C520C4"/>
    <w:rsid w:val="00C93D39"/>
    <w:rsid w:val="00CA4F0F"/>
    <w:rsid w:val="00D56E0B"/>
    <w:rsid w:val="00D57435"/>
    <w:rsid w:val="00D80AD6"/>
    <w:rsid w:val="00D83EBD"/>
    <w:rsid w:val="00DA5B7D"/>
    <w:rsid w:val="00E55655"/>
    <w:rsid w:val="00EA08B4"/>
    <w:rsid w:val="00ED6CC6"/>
    <w:rsid w:val="00F32C12"/>
    <w:rsid w:val="00F46ACD"/>
    <w:rsid w:val="00F660DB"/>
    <w:rsid w:val="00F675D3"/>
    <w:rsid w:val="00F82C0B"/>
    <w:rsid w:val="00FB2988"/>
    <w:rsid w:val="00FD0592"/>
    <w:rsid w:val="00FE5EBF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99BB"/>
  <w15:chartTrackingRefBased/>
  <w15:docId w15:val="{7DA4CE95-8C3E-4223-AFB2-2D4987B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D8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8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E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3E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E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661"/>
    <w:pPr>
      <w:ind w:left="720"/>
      <w:contextualSpacing/>
    </w:pPr>
  </w:style>
  <w:style w:type="table" w:styleId="TableGrid">
    <w:name w:val="Table Grid"/>
    <w:basedOn w:val="TableNormal"/>
    <w:uiPriority w:val="39"/>
    <w:rsid w:val="008C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PSAC555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Sachedina</dc:creator>
  <cp:keywords/>
  <dc:description/>
  <cp:lastModifiedBy>PSAC LOCAL 555</cp:lastModifiedBy>
  <cp:revision>2</cp:revision>
  <cp:lastPrinted>2018-04-23T19:13:00Z</cp:lastPrinted>
  <dcterms:created xsi:type="dcterms:W3CDTF">2019-06-06T19:14:00Z</dcterms:created>
  <dcterms:modified xsi:type="dcterms:W3CDTF">2019-06-06T19:14:00Z</dcterms:modified>
</cp:coreProperties>
</file>